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619" w:rsidRDefault="00B05619" w:rsidP="00B05619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Приложение № 4</w:t>
      </w:r>
    </w:p>
    <w:p w:rsidR="00B05619" w:rsidRDefault="00B05619" w:rsidP="00B05619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к    решению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сельской  Думы</w:t>
      </w:r>
    </w:p>
    <w:p w:rsidR="00B05619" w:rsidRDefault="00B05619" w:rsidP="00B05619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№  </w:t>
      </w:r>
      <w:r w:rsidR="00F340BD">
        <w:rPr>
          <w:sz w:val="28"/>
          <w:szCs w:val="28"/>
        </w:rPr>
        <w:t>47 от 27.12.2021г</w:t>
      </w:r>
      <w:r>
        <w:rPr>
          <w:sz w:val="28"/>
          <w:szCs w:val="28"/>
        </w:rPr>
        <w:t xml:space="preserve"> </w:t>
      </w:r>
    </w:p>
    <w:p w:rsidR="00B05619" w:rsidRDefault="00B05619" w:rsidP="00B05619">
      <w:pPr>
        <w:widowControl/>
        <w:autoSpaceDE/>
        <w:autoSpaceDN w:val="0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Объём поступления  налоговых и неналоговых доходов общей суммой, объем  безвозмездных поступлений по подстатьям классификации доходов бюджетов поселения за 2023-2024г</w:t>
      </w:r>
    </w:p>
    <w:p w:rsidR="00B05619" w:rsidRDefault="00B05619" w:rsidP="00B05619">
      <w:pPr>
        <w:tabs>
          <w:tab w:val="left" w:pos="5643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</w:t>
      </w:r>
      <w:proofErr w:type="spellEnd"/>
      <w:r>
        <w:rPr>
          <w:sz w:val="22"/>
          <w:szCs w:val="22"/>
        </w:rPr>
        <w:t xml:space="preserve">    </w:t>
      </w:r>
    </w:p>
    <w:tbl>
      <w:tblPr>
        <w:tblW w:w="9825" w:type="dxa"/>
        <w:tblInd w:w="48" w:type="dxa"/>
        <w:tblLayout w:type="fixed"/>
        <w:tblLook w:val="04A0"/>
      </w:tblPr>
      <w:tblGrid>
        <w:gridCol w:w="584"/>
        <w:gridCol w:w="1440"/>
        <w:gridCol w:w="706"/>
        <w:gridCol w:w="584"/>
        <w:gridCol w:w="4543"/>
        <w:gridCol w:w="921"/>
        <w:gridCol w:w="1047"/>
      </w:tblGrid>
      <w:tr w:rsidR="00B05619" w:rsidTr="00B05619">
        <w:trPr>
          <w:trHeight w:val="476"/>
        </w:trPr>
        <w:tc>
          <w:tcPr>
            <w:tcW w:w="3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eastAsia="Arial CYR" w:hAnsi="Arial CYR" w:cs="Arial CYR"/>
                <w:bCs/>
                <w:sz w:val="22"/>
                <w:szCs w:val="22"/>
              </w:rPr>
              <w:t xml:space="preserve"> </w:t>
            </w:r>
            <w:r>
              <w:rPr>
                <w:rFonts w:ascii="Arial CYR" w:hAnsi="Arial CYR" w:cs="Arial CYR"/>
                <w:bCs/>
                <w:sz w:val="22"/>
                <w:szCs w:val="22"/>
              </w:rPr>
              <w:t>Код</w:t>
            </w:r>
          </w:p>
        </w:tc>
        <w:tc>
          <w:tcPr>
            <w:tcW w:w="4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B05619" w:rsidTr="00B05619">
        <w:trPr>
          <w:trHeight w:val="519"/>
        </w:trPr>
        <w:tc>
          <w:tcPr>
            <w:tcW w:w="6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619" w:rsidRDefault="00B05619">
            <w:pPr>
              <w:widowControl/>
              <w:suppressAutoHyphens w:val="0"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</w:p>
        </w:tc>
        <w:tc>
          <w:tcPr>
            <w:tcW w:w="4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5619" w:rsidRDefault="00B05619">
            <w:pPr>
              <w:widowControl/>
              <w:suppressAutoHyphens w:val="0"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2024</w:t>
            </w:r>
          </w:p>
        </w:tc>
      </w:tr>
      <w:tr w:rsidR="00B05619" w:rsidTr="00B05619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1000000000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4222,8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05619" w:rsidRDefault="00B05619">
            <w:pPr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4388,2</w:t>
            </w:r>
          </w:p>
        </w:tc>
      </w:tr>
      <w:tr w:rsidR="00B05619" w:rsidTr="00B05619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2000000000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</w:tr>
      <w:tr w:rsidR="00B05619" w:rsidTr="00B05619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2020000000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409.9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411,1</w:t>
            </w:r>
          </w:p>
        </w:tc>
      </w:tr>
      <w:tr w:rsidR="00B05619" w:rsidTr="00B05619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2021000000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150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Дотации бюджетам  субъектов Российской Федерации и муниципальных образований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289,8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287,7</w:t>
            </w:r>
          </w:p>
        </w:tc>
      </w:tr>
      <w:tr w:rsidR="00B05619" w:rsidTr="00B05619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2021600100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150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289,8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287,7</w:t>
            </w:r>
          </w:p>
        </w:tc>
      </w:tr>
      <w:tr w:rsidR="00B05619" w:rsidTr="00B05619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982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2021600110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150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Дотации бюджетам  сельских поселений на выравнивание бюджетной обеспеченности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289,8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287,7</w:t>
            </w:r>
          </w:p>
        </w:tc>
      </w:tr>
      <w:tr w:rsidR="00B05619" w:rsidTr="00B05619">
        <w:trPr>
          <w:trHeight w:val="50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2023000000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Субвенции бюджетам субъектов Российской Федерации  и муниципальных образований</w:t>
            </w: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95,9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99,2</w:t>
            </w:r>
          </w:p>
        </w:tc>
      </w:tr>
      <w:tr w:rsidR="00B05619" w:rsidTr="00B05619">
        <w:trPr>
          <w:trHeight w:val="76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2023511800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150</w:t>
            </w: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95,9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99,2</w:t>
            </w:r>
          </w:p>
        </w:tc>
      </w:tr>
      <w:tr w:rsidR="00B05619" w:rsidTr="00B05619">
        <w:trPr>
          <w:trHeight w:val="76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982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2023511810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150</w:t>
            </w: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95,9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99,2</w:t>
            </w:r>
          </w:p>
        </w:tc>
      </w:tr>
      <w:tr w:rsidR="00B05619" w:rsidTr="00B05619">
        <w:trPr>
          <w:trHeight w:val="76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2024999910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150</w:t>
            </w: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24,2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24,2</w:t>
            </w:r>
          </w:p>
        </w:tc>
      </w:tr>
      <w:tr w:rsidR="00B05619" w:rsidTr="00B05619">
        <w:trPr>
          <w:trHeight w:val="76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982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2024999910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150</w:t>
            </w: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24,2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24,2</w:t>
            </w:r>
          </w:p>
        </w:tc>
      </w:tr>
      <w:tr w:rsidR="00B05619" w:rsidTr="00B05619">
        <w:trPr>
          <w:trHeight w:val="76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5619" w:rsidRDefault="00B05619">
            <w:pPr>
              <w:widowControl/>
              <w:autoSpaceDE/>
              <w:autoSpaceDN w:val="0"/>
              <w:snapToGrid w:val="0"/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snapToGrid w:val="0"/>
              <w:jc w:val="right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1154.6</w:t>
            </w:r>
          </w:p>
        </w:tc>
      </w:tr>
      <w:tr w:rsidR="00B05619" w:rsidTr="00B05619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ИТОГО</w:t>
            </w:r>
          </w:p>
          <w:p w:rsidR="00B05619" w:rsidRDefault="00B05619">
            <w:pPr>
              <w:widowControl/>
              <w:autoSpaceDE/>
              <w:autoSpaceDN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4632,7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05619" w:rsidRDefault="00B05619">
            <w:pPr>
              <w:widowControl/>
              <w:autoSpaceDE/>
              <w:autoSpaceDN w:val="0"/>
              <w:snapToGrid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5953.9</w:t>
            </w:r>
          </w:p>
        </w:tc>
      </w:tr>
    </w:tbl>
    <w:p w:rsidR="00B05619" w:rsidRDefault="00B05619" w:rsidP="00B05619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B05619" w:rsidRDefault="00B05619" w:rsidP="00B05619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B05619" w:rsidRDefault="00B05619" w:rsidP="00B05619">
      <w:pPr>
        <w:tabs>
          <w:tab w:val="left" w:pos="5643"/>
        </w:tabs>
        <w:rPr>
          <w:sz w:val="28"/>
          <w:szCs w:val="28"/>
        </w:rPr>
      </w:pPr>
    </w:p>
    <w:tbl>
      <w:tblPr>
        <w:tblW w:w="18283" w:type="dxa"/>
        <w:tblInd w:w="-1026" w:type="dxa"/>
        <w:tblLayout w:type="fixed"/>
        <w:tblLook w:val="04A0"/>
      </w:tblPr>
      <w:tblGrid>
        <w:gridCol w:w="424"/>
        <w:gridCol w:w="236"/>
        <w:gridCol w:w="2030"/>
        <w:gridCol w:w="518"/>
        <w:gridCol w:w="596"/>
        <w:gridCol w:w="457"/>
        <w:gridCol w:w="679"/>
        <w:gridCol w:w="960"/>
        <w:gridCol w:w="62"/>
        <w:gridCol w:w="849"/>
        <w:gridCol w:w="49"/>
        <w:gridCol w:w="187"/>
        <w:gridCol w:w="331"/>
        <w:gridCol w:w="691"/>
        <w:gridCol w:w="720"/>
        <w:gridCol w:w="291"/>
        <w:gridCol w:w="520"/>
        <w:gridCol w:w="320"/>
        <w:gridCol w:w="277"/>
        <w:gridCol w:w="288"/>
        <w:gridCol w:w="13"/>
        <w:gridCol w:w="451"/>
        <w:gridCol w:w="56"/>
        <w:gridCol w:w="180"/>
        <w:gridCol w:w="148"/>
        <w:gridCol w:w="127"/>
        <w:gridCol w:w="505"/>
        <w:gridCol w:w="93"/>
        <w:gridCol w:w="87"/>
        <w:gridCol w:w="148"/>
        <w:gridCol w:w="127"/>
        <w:gridCol w:w="833"/>
        <w:gridCol w:w="1138"/>
        <w:gridCol w:w="236"/>
        <w:gridCol w:w="739"/>
        <w:gridCol w:w="994"/>
        <w:gridCol w:w="960"/>
        <w:gridCol w:w="963"/>
      </w:tblGrid>
      <w:tr w:rsidR="008C64BE" w:rsidTr="00DF045C">
        <w:trPr>
          <w:gridBefore w:val="1"/>
          <w:gridAfter w:val="11"/>
          <w:wBefore w:w="424" w:type="dxa"/>
          <w:wAfter w:w="6318" w:type="dxa"/>
          <w:trHeight w:val="853"/>
        </w:trPr>
        <w:tc>
          <w:tcPr>
            <w:tcW w:w="9496" w:type="dxa"/>
            <w:gridSpan w:val="17"/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объемы поступления доходов бюджета поселения                                      по кодам классификации доходов бюджетов   на  2023-2024 года</w:t>
            </w:r>
          </w:p>
        </w:tc>
        <w:tc>
          <w:tcPr>
            <w:tcW w:w="1085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11"/>
          <w:wBefore w:w="424" w:type="dxa"/>
          <w:wAfter w:w="6318" w:type="dxa"/>
          <w:trHeight w:val="255"/>
        </w:trPr>
        <w:tc>
          <w:tcPr>
            <w:tcW w:w="9496" w:type="dxa"/>
            <w:gridSpan w:val="17"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085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11"/>
          <w:wBefore w:w="424" w:type="dxa"/>
          <w:wAfter w:w="6318" w:type="dxa"/>
          <w:trHeight w:val="80"/>
        </w:trPr>
        <w:tc>
          <w:tcPr>
            <w:tcW w:w="9496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lastRenderedPageBreak/>
              <w:t xml:space="preserve">  </w:t>
            </w:r>
          </w:p>
        </w:tc>
        <w:tc>
          <w:tcPr>
            <w:tcW w:w="1085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.р</w:t>
            </w:r>
            <w:proofErr w:type="gramEnd"/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уб</w:t>
            </w:r>
            <w:proofErr w:type="spellEnd"/>
          </w:p>
        </w:tc>
        <w:tc>
          <w:tcPr>
            <w:tcW w:w="960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11"/>
          <w:wBefore w:w="424" w:type="dxa"/>
          <w:wAfter w:w="6318" w:type="dxa"/>
          <w:trHeight w:val="70"/>
        </w:trPr>
        <w:tc>
          <w:tcPr>
            <w:tcW w:w="3837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Наименование</w:t>
            </w:r>
          </w:p>
        </w:tc>
        <w:tc>
          <w:tcPr>
            <w:tcW w:w="45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Код классификации доходов</w:t>
            </w:r>
          </w:p>
        </w:tc>
        <w:tc>
          <w:tcPr>
            <w:tcW w:w="113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2023г</w:t>
            </w:r>
          </w:p>
        </w:tc>
        <w:tc>
          <w:tcPr>
            <w:tcW w:w="1085" w:type="dxa"/>
            <w:gridSpan w:val="5"/>
            <w:tcBorders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lef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11"/>
          <w:wBefore w:w="424" w:type="dxa"/>
          <w:wAfter w:w="6318" w:type="dxa"/>
          <w:trHeight w:val="1080"/>
        </w:trPr>
        <w:tc>
          <w:tcPr>
            <w:tcW w:w="383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главного администратора доходов</w:t>
            </w:r>
          </w:p>
        </w:tc>
        <w:tc>
          <w:tcPr>
            <w:tcW w:w="282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доходов бюджета</w:t>
            </w:r>
          </w:p>
        </w:tc>
        <w:tc>
          <w:tcPr>
            <w:tcW w:w="113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085" w:type="dxa"/>
            <w:gridSpan w:val="5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2024г</w:t>
            </w:r>
          </w:p>
        </w:tc>
        <w:tc>
          <w:tcPr>
            <w:tcW w:w="960" w:type="dxa"/>
            <w:gridSpan w:val="4"/>
            <w:tcBorders>
              <w:lef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255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Федеральное казначейство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297,7</w:t>
            </w:r>
          </w:p>
        </w:tc>
        <w:tc>
          <w:tcPr>
            <w:tcW w:w="1085" w:type="dxa"/>
            <w:gridSpan w:val="5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Pr="00AE5830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  <w:r w:rsidRPr="00AE5830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  <w:t>301,7</w:t>
            </w:r>
          </w:p>
        </w:tc>
        <w:tc>
          <w:tcPr>
            <w:tcW w:w="455" w:type="dxa"/>
            <w:gridSpan w:val="3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470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        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1030223001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133,2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132,8</w:t>
            </w:r>
          </w:p>
        </w:tc>
        <w:tc>
          <w:tcPr>
            <w:tcW w:w="455" w:type="dxa"/>
            <w:gridSpan w:val="3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2040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Доходы от уплаты акцизов на моторные масла для дизельных и карбюраторных (</w:t>
            </w:r>
            <w:proofErr w:type="spellStart"/>
            <w:r>
              <w:rPr>
                <w:rFonts w:ascii="Arial CYR" w:hAnsi="Arial CYR" w:cs="Arial CYR"/>
                <w:color w:val="000000"/>
                <w:lang w:eastAsia="ru-RU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color w:val="000000"/>
                <w:lang w:eastAsia="ru-RU"/>
              </w:rPr>
              <w:t xml:space="preserve">) </w:t>
            </w:r>
            <w:proofErr w:type="spellStart"/>
            <w:r>
              <w:rPr>
                <w:rFonts w:ascii="Arial CYR" w:hAnsi="Arial CYR" w:cs="Arial CYR"/>
                <w:color w:val="000000"/>
                <w:lang w:eastAsia="ru-RU"/>
              </w:rPr>
              <w:t>двигателейподлежащие</w:t>
            </w:r>
            <w:proofErr w:type="spellEnd"/>
            <w:r>
              <w:rPr>
                <w:rFonts w:ascii="Arial CYR" w:hAnsi="Arial CYR" w:cs="Arial CYR"/>
                <w:color w:val="000000"/>
                <w:lang w:eastAsia="ru-RU"/>
              </w:rPr>
              <w:t xml:space="preserve">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1030224001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0,7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0,8</w:t>
            </w:r>
          </w:p>
        </w:tc>
        <w:tc>
          <w:tcPr>
            <w:tcW w:w="455" w:type="dxa"/>
            <w:gridSpan w:val="3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2040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        Доходы от уплаты акцизов на автомобильный бензин, подлежащие распределению между субъектами 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1030225001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180,3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185,1</w:t>
            </w:r>
          </w:p>
        </w:tc>
        <w:tc>
          <w:tcPr>
            <w:tcW w:w="455" w:type="dxa"/>
            <w:gridSpan w:val="3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2040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Доходы от уплаты акцизов на прямогонный бензин, производимый на территории  Российской Федерации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1030226001 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-16,5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-17,0</w:t>
            </w:r>
          </w:p>
        </w:tc>
        <w:tc>
          <w:tcPr>
            <w:tcW w:w="455" w:type="dxa"/>
            <w:gridSpan w:val="3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255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Федеральная налоговая служба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3454,4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Pr="00210267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  <w:r w:rsidRPr="00210267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  <w:t>3615,8</w:t>
            </w:r>
          </w:p>
        </w:tc>
        <w:tc>
          <w:tcPr>
            <w:tcW w:w="455" w:type="dxa"/>
            <w:gridSpan w:val="3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785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1010201001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3109,17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3264,63</w:t>
            </w:r>
          </w:p>
        </w:tc>
        <w:tc>
          <w:tcPr>
            <w:tcW w:w="455" w:type="dxa"/>
            <w:gridSpan w:val="3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047"/>
        </w:trPr>
        <w:tc>
          <w:tcPr>
            <w:tcW w:w="38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        Налог на имущество физических лиц, взимаемый по ставкам, применяемым к объектам налогообложения</w:t>
            </w:r>
            <w:proofErr w:type="gramStart"/>
            <w:r>
              <w:rPr>
                <w:rFonts w:ascii="Arial CYR" w:hAnsi="Arial CYR" w:cs="Arial CYR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Arial CYR" w:hAnsi="Arial CYR" w:cs="Arial CYR"/>
                <w:color w:val="000000"/>
                <w:lang w:eastAsia="ru-RU"/>
              </w:rPr>
              <w:t xml:space="preserve">расположенным в границах сельских поселений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1060103010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112,53</w:t>
            </w:r>
          </w:p>
        </w:tc>
        <w:tc>
          <w:tcPr>
            <w:tcW w:w="10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114,9</w:t>
            </w:r>
          </w:p>
        </w:tc>
        <w:tc>
          <w:tcPr>
            <w:tcW w:w="455" w:type="dxa"/>
            <w:gridSpan w:val="3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155"/>
        </w:trPr>
        <w:tc>
          <w:tcPr>
            <w:tcW w:w="38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spacing w:after="24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lastRenderedPageBreak/>
              <w:t xml:space="preserve"> Земельный налог с организаций, обладающих земельным участком, расположенным в границах  сельских  поселений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1060603310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92,47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93,85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320"/>
        </w:trPr>
        <w:tc>
          <w:tcPr>
            <w:tcW w:w="38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1060604310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140,27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142,38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320"/>
        </w:trPr>
        <w:tc>
          <w:tcPr>
            <w:tcW w:w="38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Муниципальное казенное учреждение администрация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Рожкинского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сельского поселения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936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b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color w:val="000000"/>
                <w:lang w:eastAsia="ru-RU"/>
              </w:rPr>
              <w:t>49,5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Pr="00210267" w:rsidRDefault="008C64BE" w:rsidP="00DF045C">
            <w:pPr>
              <w:widowControl/>
              <w:suppressAutoHyphens w:val="0"/>
              <w:autoSpaceDE/>
              <w:jc w:val="right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  <w:r w:rsidRPr="00210267"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  <w:t>49,5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320"/>
        </w:trPr>
        <w:tc>
          <w:tcPr>
            <w:tcW w:w="38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936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1110503510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120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49,5</w:t>
            </w:r>
          </w:p>
        </w:tc>
        <w:tc>
          <w:tcPr>
            <w:tcW w:w="1029" w:type="dxa"/>
            <w:gridSpan w:val="4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49,5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795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Муниципальное казенное учреждение администрация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Рожкинского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сельского поселения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831,1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Pr="00210267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  <w:t>1986,9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920"/>
        </w:trPr>
        <w:tc>
          <w:tcPr>
            <w:tcW w:w="383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1080402001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Cs/>
                <w:color w:val="000000"/>
                <w:lang w:eastAsia="ru-RU"/>
              </w:rPr>
              <w:t>1,2</w:t>
            </w:r>
          </w:p>
        </w:tc>
        <w:tc>
          <w:tcPr>
            <w:tcW w:w="1029" w:type="dxa"/>
            <w:gridSpan w:val="4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750"/>
        </w:trPr>
        <w:tc>
          <w:tcPr>
            <w:tcW w:w="38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1130299510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130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420,0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750"/>
        </w:trPr>
        <w:tc>
          <w:tcPr>
            <w:tcW w:w="38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117140301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-</w:t>
            </w:r>
          </w:p>
        </w:tc>
        <w:tc>
          <w:tcPr>
            <w:tcW w:w="1029" w:type="dxa"/>
            <w:gridSpan w:val="4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750"/>
        </w:trPr>
        <w:tc>
          <w:tcPr>
            <w:tcW w:w="38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2021500110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289,8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287,7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750"/>
        </w:trPr>
        <w:tc>
          <w:tcPr>
            <w:tcW w:w="38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Формирование сельской  среды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2022555510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1154,6</w:t>
            </w: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020"/>
        </w:trPr>
        <w:tc>
          <w:tcPr>
            <w:tcW w:w="38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2023511810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95,9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99,2</w:t>
            </w:r>
          </w:p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11" w:type="dxa"/>
            <w:gridSpan w:val="4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spacing w:after="200" w:line="276" w:lineRule="auto"/>
              <w:rPr>
                <w:rFonts w:ascii="Arial" w:hAnsi="Arial" w:cs="Arial"/>
                <w:lang w:eastAsia="ru-RU"/>
              </w:rPr>
            </w:pPr>
          </w:p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  <w:trHeight w:val="1066"/>
        </w:trPr>
        <w:tc>
          <w:tcPr>
            <w:tcW w:w="38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8C64BE" w:rsidRDefault="008C64BE" w:rsidP="00DF045C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2024999910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24,2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  <w:t>24,2</w:t>
            </w:r>
          </w:p>
        </w:tc>
        <w:tc>
          <w:tcPr>
            <w:tcW w:w="511" w:type="dxa"/>
            <w:gridSpan w:val="4"/>
            <w:vMerge w:val="restart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7"/>
          <w:wBefore w:w="424" w:type="dxa"/>
          <w:wAfter w:w="5863" w:type="dxa"/>
        </w:trPr>
        <w:tc>
          <w:tcPr>
            <w:tcW w:w="383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64BE" w:rsidRDefault="008C64BE" w:rsidP="00DF045C">
            <w:pPr>
              <w:autoSpaceDN w:val="0"/>
              <w:outlineLvl w:val="0"/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:rsidR="008C64BE" w:rsidRDefault="008C64BE" w:rsidP="00DF045C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:rsidR="008C64BE" w:rsidRDefault="008C64BE" w:rsidP="00DF045C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 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:rsidR="008C64BE" w:rsidRDefault="008C64BE" w:rsidP="00DF045C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:rsidR="008C64BE" w:rsidRDefault="008C64BE" w:rsidP="00DF045C">
            <w:pPr>
              <w:autoSpaceDN w:val="0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:rsidR="008C64BE" w:rsidRPr="00AE5830" w:rsidRDefault="008C64BE" w:rsidP="00DF045C">
            <w:pPr>
              <w:autoSpaceDN w:val="0"/>
              <w:jc w:val="right"/>
              <w:outlineLvl w:val="0"/>
              <w:rPr>
                <w:rFonts w:ascii="Arial CYR" w:hAnsi="Arial CYR" w:cs="Arial CYR"/>
                <w:b/>
                <w:color w:val="000000"/>
                <w:lang w:eastAsia="ru-RU"/>
              </w:rPr>
            </w:pPr>
            <w:r w:rsidRPr="00AE5830">
              <w:rPr>
                <w:rFonts w:ascii="Arial CYR" w:hAnsi="Arial CYR" w:cs="Arial CYR"/>
                <w:b/>
                <w:color w:val="000000"/>
                <w:lang w:eastAsia="ru-RU"/>
              </w:rPr>
              <w:t>4</w:t>
            </w:r>
            <w:r>
              <w:rPr>
                <w:rFonts w:ascii="Arial CYR" w:hAnsi="Arial CYR" w:cs="Arial CYR"/>
                <w:b/>
                <w:color w:val="000000"/>
                <w:lang w:eastAsia="ru-RU"/>
              </w:rPr>
              <w:t>632,7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Pr="0095286B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  <w:t>5953,9</w:t>
            </w:r>
          </w:p>
        </w:tc>
        <w:tc>
          <w:tcPr>
            <w:tcW w:w="511" w:type="dxa"/>
            <w:gridSpan w:val="4"/>
            <w:vMerge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9"/>
          <w:wBefore w:w="424" w:type="dxa"/>
          <w:wAfter w:w="6138" w:type="dxa"/>
          <w:trHeight w:val="95"/>
        </w:trPr>
        <w:tc>
          <w:tcPr>
            <w:tcW w:w="10525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ИТОГО ДОХОДОВ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11"/>
          <w:wBefore w:w="424" w:type="dxa"/>
          <w:wAfter w:w="6318" w:type="dxa"/>
          <w:trHeight w:val="255"/>
        </w:trPr>
        <w:tc>
          <w:tcPr>
            <w:tcW w:w="10061" w:type="dxa"/>
            <w:gridSpan w:val="19"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gridSpan w:val="3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</w:tcPr>
          <w:p w:rsidR="008C64BE" w:rsidRDefault="008C64BE" w:rsidP="00DF045C">
            <w:pPr>
              <w:widowControl/>
              <w:suppressAutoHyphens w:val="0"/>
              <w:autoSpaceDE/>
              <w:autoSpaceDN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6"/>
          <w:wBefore w:w="424" w:type="dxa"/>
          <w:wAfter w:w="5030" w:type="dxa"/>
          <w:trHeight w:val="255"/>
        </w:trPr>
        <w:tc>
          <w:tcPr>
            <w:tcW w:w="6387" w:type="dxa"/>
            <w:gridSpan w:val="9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7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6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gridBefore w:val="1"/>
          <w:gridAfter w:val="27"/>
          <w:wBefore w:w="424" w:type="dxa"/>
          <w:wAfter w:w="11423" w:type="dxa"/>
          <w:trHeight w:val="255"/>
        </w:trPr>
        <w:tc>
          <w:tcPr>
            <w:tcW w:w="236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03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18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36" w:type="dxa"/>
            <w:gridSpan w:val="2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C64BE" w:rsidTr="00DF045C">
        <w:trPr>
          <w:trHeight w:val="255"/>
        </w:trPr>
        <w:tc>
          <w:tcPr>
            <w:tcW w:w="10498" w:type="dxa"/>
            <w:gridSpan w:val="21"/>
            <w:noWrap/>
            <w:vAlign w:val="bottom"/>
            <w:hideMark/>
          </w:tcPr>
          <w:tbl>
            <w:tblPr>
              <w:tblW w:w="10230" w:type="dxa"/>
              <w:tblInd w:w="175" w:type="dxa"/>
              <w:tblLayout w:type="fixed"/>
              <w:tblLook w:val="04A0"/>
            </w:tblPr>
            <w:tblGrid>
              <w:gridCol w:w="1730"/>
              <w:gridCol w:w="719"/>
              <w:gridCol w:w="670"/>
              <w:gridCol w:w="5103"/>
              <w:gridCol w:w="993"/>
              <w:gridCol w:w="92"/>
              <w:gridCol w:w="49"/>
              <w:gridCol w:w="874"/>
            </w:tblGrid>
            <w:tr w:rsidR="008C64BE" w:rsidTr="00DF045C">
              <w:trPr>
                <w:trHeight w:val="998"/>
              </w:trPr>
              <w:tc>
                <w:tcPr>
                  <w:tcW w:w="10230" w:type="dxa"/>
                  <w:gridSpan w:val="8"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 xml:space="preserve"> Прогнозируемые объемы поступления доходов бюджета поселения по кодам видов доходов, подвидов доходов, классификации операций сектора государственного управления, относящихся к доходам бюджета на 2023-2024года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008" w:type="dxa"/>
                  <w:gridSpan w:val="4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  <w:t xml:space="preserve">Тыс. </w:t>
                  </w:r>
                  <w:proofErr w:type="spellStart"/>
                  <w: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  <w:t>руб</w:t>
                  </w:r>
                  <w:proofErr w:type="spellEnd"/>
                </w:p>
              </w:tc>
            </w:tr>
            <w:tr w:rsidR="008C64BE" w:rsidTr="00DF045C">
              <w:trPr>
                <w:trHeight w:val="1079"/>
              </w:trPr>
              <w:tc>
                <w:tcPr>
                  <w:tcW w:w="311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Код классификации доходов бюджетов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ind w:left="60" w:hanging="6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br/>
                    <w:t>Наименование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ind w:left="-8330" w:right="-108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2023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ind w:left="-108" w:right="33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2024г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1 00 00000 00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4632,7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5953,9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1 01 00000 00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3109,2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3264,7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1 01 02000 01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3109,2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3264,7</w:t>
                  </w:r>
                </w:p>
              </w:tc>
            </w:tr>
            <w:tr w:rsidR="008C64BE" w:rsidTr="00DF045C">
              <w:trPr>
                <w:trHeight w:val="1079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1 01 02010 01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3109,2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3264,6</w:t>
                  </w:r>
                </w:p>
              </w:tc>
            </w:tr>
            <w:tr w:rsidR="008C64BE" w:rsidTr="00DF045C">
              <w:trPr>
                <w:trHeight w:val="54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1 03 00000 00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297,7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301,7</w:t>
                  </w:r>
                </w:p>
              </w:tc>
            </w:tr>
            <w:tr w:rsidR="008C64BE" w:rsidTr="00DF045C">
              <w:trPr>
                <w:trHeight w:val="54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1 03 02000 01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297,7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301,7</w:t>
                  </w:r>
                </w:p>
              </w:tc>
            </w:tr>
            <w:tr w:rsidR="008C64BE" w:rsidTr="00DF045C">
              <w:trPr>
                <w:trHeight w:val="1079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1 03 02230 01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       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C64BE" w:rsidRDefault="008C64BE" w:rsidP="00DF045C">
                  <w:pPr>
                    <w:autoSpaceDN w:val="0"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132,8</w:t>
                  </w:r>
                </w:p>
              </w:tc>
            </w:tr>
            <w:tr w:rsidR="008C64BE" w:rsidTr="00DF045C">
              <w:trPr>
                <w:trHeight w:val="1431"/>
              </w:trPr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1 03 02240 01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Доходы от уплаты акцизов на моторные масла для дизельных и карбюраторных (</w:t>
                  </w:r>
                  <w:proofErr w:type="spellStart"/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инжекторных</w:t>
                  </w:r>
                  <w:proofErr w:type="spellEnd"/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) </w:t>
                  </w:r>
                  <w:proofErr w:type="spellStart"/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двигателейподлежащие</w:t>
                  </w:r>
                  <w:proofErr w:type="spellEnd"/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0,7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C64BE" w:rsidRDefault="008C64BE" w:rsidP="00DF045C">
                  <w:pPr>
                    <w:autoSpaceDN w:val="0"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0,8</w:t>
                  </w:r>
                </w:p>
              </w:tc>
            </w:tr>
            <w:tr w:rsidR="008C64BE" w:rsidTr="00DF045C">
              <w:trPr>
                <w:trHeight w:val="1079"/>
              </w:trPr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1 03 02250 01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       Доходы от уплаты акцизов на автомобильный бензин, подлежащие распределению между субъектами 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180,3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C64BE" w:rsidRDefault="008C64BE" w:rsidP="00DF045C">
                  <w:pPr>
                    <w:autoSpaceDN w:val="0"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185,1</w:t>
                  </w:r>
                </w:p>
              </w:tc>
            </w:tr>
            <w:tr w:rsidR="008C64BE" w:rsidTr="00DF045C">
              <w:trPr>
                <w:trHeight w:val="1079"/>
              </w:trPr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  1 03 02260 01  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Доходы от уплаты акцизов на прямогонный бензин, производимый на территории  Российской Федерации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-16,5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C64BE" w:rsidRDefault="008C64BE" w:rsidP="00DF045C">
                  <w:pPr>
                    <w:autoSpaceDN w:val="0"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-17,0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lastRenderedPageBreak/>
                    <w:t>1 06 00000 00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345,2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351,1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1 06 01000 00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112,5</w:t>
                  </w: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114,9</w:t>
                  </w:r>
                </w:p>
              </w:tc>
            </w:tr>
            <w:tr w:rsidR="008C64BE" w:rsidTr="00DF045C">
              <w:trPr>
                <w:trHeight w:val="81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1 06 01030 10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112,5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114,9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1 06 06000 00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232,7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236,2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1 06 06030 00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92,5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93,8</w:t>
                  </w:r>
                </w:p>
              </w:tc>
            </w:tr>
            <w:tr w:rsidR="008C64BE" w:rsidTr="00DF045C">
              <w:trPr>
                <w:trHeight w:val="54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1 06 06033 10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92,5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93,8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1 06 06040 00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140,2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142,4</w:t>
                  </w:r>
                </w:p>
              </w:tc>
            </w:tr>
            <w:tr w:rsidR="008C64BE" w:rsidTr="00DF045C">
              <w:trPr>
                <w:trHeight w:val="54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1 06 06043 10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140,2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142,4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1 08 00000  00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1,2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1,2</w:t>
                  </w:r>
                </w:p>
              </w:tc>
            </w:tr>
            <w:tr w:rsidR="008C64BE" w:rsidTr="00DF045C">
              <w:trPr>
                <w:trHeight w:val="1079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1 08 04000  01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1,2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1,2</w:t>
                  </w:r>
                </w:p>
              </w:tc>
            </w:tr>
            <w:tr w:rsidR="008C64BE" w:rsidTr="00DF045C">
              <w:trPr>
                <w:trHeight w:val="1079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1 08 04020  01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1,2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1,2</w:t>
                  </w:r>
                </w:p>
              </w:tc>
            </w:tr>
            <w:tr w:rsidR="008C64BE" w:rsidTr="00DF045C">
              <w:trPr>
                <w:trHeight w:val="663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НЕНАЛОГОВЫЕ ДОХОДЫ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469,5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469,5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11100000 00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4"/>
                      <w:szCs w:val="24"/>
                      <w:lang w:eastAsia="ru-RU"/>
                    </w:rPr>
                    <w:t>доходы от использования имущества, находящего в государственной и муниципальной собственности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11105000 00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11105030 00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Доходы от сдачи в аренду имущества, находящегося в оперативном управлении органов  государственной власти, органов местного самоуправления, государственных внебюджетных фондов созданных ими учреждений (за исключением имущества  автономных учреждений)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11105035 10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120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Доходы от сдачи в аренду имущества, находящегося в оперативном управлении органов  управления сельских поселений и созданных ими учреждений </w:t>
                  </w:r>
                  <w:proofErr w:type="gramStart"/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113 00000 00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Доходы от оказания платных услуг</w:t>
                  </w:r>
                  <w:proofErr w:type="gramStart"/>
                  <w:r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 xml:space="preserve"> ,</w:t>
                  </w:r>
                  <w:proofErr w:type="gramEnd"/>
                  <w:r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 xml:space="preserve"> работ  и компенсации затрат государства 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Pr="00AA10E4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 w:rsidRPr="00AA10E4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420,0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Pr="00AA10E4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 w:rsidRPr="00AA10E4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420,0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lastRenderedPageBreak/>
                    <w:t>1130200000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130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 xml:space="preserve">Доходы от компенсации затрат государства 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420,0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420,0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1130299000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130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10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420,0</w:t>
                  </w:r>
                </w:p>
              </w:tc>
              <w:tc>
                <w:tcPr>
                  <w:tcW w:w="9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420,0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1130299510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130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420,0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420,0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117 00000 00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-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-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117 14000 00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Средства самообложения граждан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-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-</w:t>
                  </w:r>
                </w:p>
              </w:tc>
            </w:tr>
            <w:tr w:rsidR="008C64BE" w:rsidTr="00DF045C">
              <w:trPr>
                <w:trHeight w:val="536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117 14030 10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Средства самообложения граждан, зачисляемые в бюджеты сельских поселений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-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-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2 00 00000 00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Arial CYR" w:hAnsi="Arial CYR" w:cs="Arial CYR"/>
                      <w:b/>
                      <w:bCs/>
                      <w:lang w:eastAsia="ru-RU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409,9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1565,7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  <w:t>2 02 00000 00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Arial CYR" w:hAnsi="Arial CYR" w:cs="Arial CYR"/>
                      <w:b/>
                      <w:bCs/>
                      <w:lang w:eastAsia="ru-RU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409,9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2021000000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Дотации бюджетам  субъектов Российской Федерации и муниципальных образований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289,8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C64BE" w:rsidRDefault="008C64BE" w:rsidP="00DF045C">
                  <w:pPr>
                    <w:autoSpaceDN w:val="0"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287,7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2021600100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289,8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C64BE" w:rsidRDefault="008C64BE" w:rsidP="00DF045C">
                  <w:pPr>
                    <w:autoSpaceDN w:val="0"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287,7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2021600110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Дотации бюджетам  сельских поселений на выравнивание бюджетной обеспеченности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289,8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C64BE" w:rsidRDefault="008C64BE" w:rsidP="00DF045C">
                  <w:pPr>
                    <w:autoSpaceDN w:val="0"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287,7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2022555510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Формирование сельской среды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8C64BE" w:rsidRDefault="008C64BE" w:rsidP="00DF045C">
                  <w:pPr>
                    <w:widowControl/>
                    <w:autoSpaceDE/>
                    <w:autoSpaceDN w:val="0"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C64BE" w:rsidRDefault="008C64BE" w:rsidP="00DF045C">
                  <w:pPr>
                    <w:autoSpaceDN w:val="0"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1154,6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  <w:t>2 02 30000 00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Arial CYR" w:hAnsi="Arial CYR" w:cs="Arial CYR"/>
                      <w:b/>
                      <w:bCs/>
                      <w:lang w:eastAsia="ru-RU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>Субвенции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95,9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99,2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  <w:t>2 0235118 00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Arial CYR" w:hAnsi="Arial CYR" w:cs="Arial CYR"/>
                      <w:b/>
                      <w:bCs/>
                      <w:lang w:eastAsia="ru-RU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>Субвенции  бюджетам на</w:t>
                  </w:r>
                  <w:r>
                    <w:rPr>
                      <w:rFonts w:ascii="Arial CYR" w:hAnsi="Arial CYR" w:cs="Arial CYR"/>
                      <w:lang w:eastAsia="ru-RU"/>
                    </w:rPr>
                    <w:t xml:space="preserve"> </w:t>
                  </w:r>
                  <w:r>
                    <w:rPr>
                      <w:rFonts w:ascii="Arial CYR" w:hAnsi="Arial CYR" w:cs="Arial CYR"/>
                      <w:b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  <w:r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95,9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99,2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202 35118 10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95,9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99,2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 xml:space="preserve">202 4999900 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 xml:space="preserve">Прочие межбюджетные трансферты передаваемые бюджетам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24,2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24,2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202 4999910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Прочие межбюджетные трансферты передаваемые бюджетам сельских поселений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24,2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24,2</w:t>
                  </w:r>
                </w:p>
              </w:tc>
            </w:tr>
            <w:tr w:rsidR="008C64BE" w:rsidTr="00DF045C">
              <w:trPr>
                <w:trHeight w:val="458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Arial CYR" w:hAnsi="Arial CYR" w:cs="Arial CYR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Итого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 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4632,7</w:t>
                  </w:r>
                </w:p>
              </w:tc>
              <w:tc>
                <w:tcPr>
                  <w:tcW w:w="10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autoSpaceDN w:val="0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5953,9</w:t>
                  </w: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015" w:type="dxa"/>
                  <w:gridSpan w:val="3"/>
                  <w:tcBorders>
                    <w:left w:val="single" w:sz="4" w:space="0" w:color="auto"/>
                  </w:tcBorders>
                  <w:vAlign w:val="bottom"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C64BE" w:rsidTr="00DF045C">
              <w:trPr>
                <w:gridAfter w:val="4"/>
                <w:wAfter w:w="2008" w:type="dxa"/>
                <w:trHeight w:val="270"/>
              </w:trPr>
              <w:tc>
                <w:tcPr>
                  <w:tcW w:w="173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008" w:type="dxa"/>
                  <w:gridSpan w:val="4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008" w:type="dxa"/>
                  <w:gridSpan w:val="4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008" w:type="dxa"/>
                  <w:gridSpan w:val="4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vMerge w:val="restart"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008" w:type="dxa"/>
                  <w:gridSpan w:val="4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C64BE" w:rsidTr="00DF045C">
              <w:trPr>
                <w:trHeight w:val="270"/>
              </w:trPr>
              <w:tc>
                <w:tcPr>
                  <w:tcW w:w="173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670" w:type="dxa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03" w:type="dxa"/>
                  <w:vMerge/>
                  <w:vAlign w:val="center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008" w:type="dxa"/>
                  <w:gridSpan w:val="4"/>
                  <w:noWrap/>
                  <w:vAlign w:val="bottom"/>
                  <w:hideMark/>
                </w:tcPr>
                <w:p w:rsidR="008C64BE" w:rsidRDefault="008C64BE" w:rsidP="00DF045C">
                  <w:pPr>
                    <w:widowControl/>
                    <w:suppressAutoHyphens w:val="0"/>
                    <w:autoSpaceDE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gridSpan w:val="7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33" w:type="dxa"/>
            <w:gridSpan w:val="5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739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94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963" w:type="dxa"/>
            <w:noWrap/>
            <w:vAlign w:val="bottom"/>
            <w:hideMark/>
          </w:tcPr>
          <w:p w:rsidR="008C64BE" w:rsidRDefault="008C64BE" w:rsidP="00DF045C">
            <w:pPr>
              <w:widowControl/>
              <w:suppressAutoHyphens w:val="0"/>
              <w:autoSpaceDE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C64BE" w:rsidRDefault="008C64BE" w:rsidP="008C64BE"/>
    <w:p w:rsidR="00B05619" w:rsidRDefault="00B05619" w:rsidP="00B05619">
      <w:pPr>
        <w:tabs>
          <w:tab w:val="left" w:pos="5643"/>
        </w:tabs>
        <w:rPr>
          <w:sz w:val="28"/>
          <w:szCs w:val="28"/>
        </w:rPr>
      </w:pPr>
    </w:p>
    <w:p w:rsidR="00B94B6A" w:rsidRDefault="00B94B6A"/>
    <w:sectPr w:rsidR="00B94B6A" w:rsidSect="00B94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05619"/>
    <w:rsid w:val="00466637"/>
    <w:rsid w:val="004F2A98"/>
    <w:rsid w:val="008C64BE"/>
    <w:rsid w:val="00B05619"/>
    <w:rsid w:val="00B94B6A"/>
    <w:rsid w:val="00F3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6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8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1764</Words>
  <Characters>10058</Characters>
  <Application>Microsoft Office Word</Application>
  <DocSecurity>0</DocSecurity>
  <Lines>83</Lines>
  <Paragraphs>23</Paragraphs>
  <ScaleCrop>false</ScaleCrop>
  <Company/>
  <LinksUpToDate>false</LinksUpToDate>
  <CharactersWithSpaces>11799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селсовет</cp:lastModifiedBy>
  <cp:revision>3</cp:revision>
  <dcterms:created xsi:type="dcterms:W3CDTF">2021-11-24T10:40:00Z</dcterms:created>
  <dcterms:modified xsi:type="dcterms:W3CDTF">2021-12-28T13:24:00Z</dcterms:modified>
</cp:coreProperties>
</file>